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670"/>
      </w:tblGrid>
      <w:tr w:rsidR="004A6BCF" w:rsidRPr="00384595" w14:paraId="49161DDB" w14:textId="77777777" w:rsidTr="00384595">
        <w:trPr>
          <w:jc w:val="center"/>
        </w:trPr>
        <w:tc>
          <w:tcPr>
            <w:tcW w:w="4253" w:type="dxa"/>
          </w:tcPr>
          <w:p w14:paraId="2E7161B1" w14:textId="77777777" w:rsidR="004A6BCF" w:rsidRPr="00384595" w:rsidRDefault="004A6BCF" w:rsidP="00384595">
            <w:pPr>
              <w:jc w:val="center"/>
              <w:rPr>
                <w:sz w:val="26"/>
                <w:szCs w:val="26"/>
              </w:rPr>
            </w:pPr>
            <w:r w:rsidRPr="00384595">
              <w:rPr>
                <w:sz w:val="26"/>
                <w:szCs w:val="26"/>
              </w:rPr>
              <w:t>ĐẠI HỌC QUỐC GIA TP.HCM</w:t>
            </w:r>
          </w:p>
          <w:p w14:paraId="42782009" w14:textId="1140E95B" w:rsidR="004A6BCF" w:rsidRPr="00384595" w:rsidRDefault="004A6BCF" w:rsidP="00384595">
            <w:pPr>
              <w:jc w:val="center"/>
              <w:rPr>
                <w:b/>
                <w:bCs/>
                <w:sz w:val="26"/>
                <w:szCs w:val="26"/>
              </w:rPr>
            </w:pPr>
            <w:r w:rsidRPr="00384595">
              <w:rPr>
                <w:b/>
                <w:bCs/>
                <w:sz w:val="26"/>
                <w:szCs w:val="26"/>
              </w:rPr>
              <w:t>TRƯỜNG ĐẠI HỌC BÁCH KHOA</w:t>
            </w:r>
          </w:p>
        </w:tc>
        <w:tc>
          <w:tcPr>
            <w:tcW w:w="5670" w:type="dxa"/>
          </w:tcPr>
          <w:p w14:paraId="2E0DF7F8" w14:textId="77777777" w:rsidR="004A6BCF" w:rsidRPr="00384595" w:rsidRDefault="004A6BCF" w:rsidP="00384595">
            <w:pPr>
              <w:jc w:val="center"/>
              <w:rPr>
                <w:b/>
                <w:bCs/>
                <w:sz w:val="26"/>
                <w:szCs w:val="26"/>
              </w:rPr>
            </w:pPr>
            <w:r w:rsidRPr="00384595">
              <w:rPr>
                <w:b/>
                <w:bCs/>
                <w:sz w:val="26"/>
                <w:szCs w:val="26"/>
              </w:rPr>
              <w:t>CỘNG HÒA XÃ HỘI CHỦ NGHĨA VIỆT NAM</w:t>
            </w:r>
          </w:p>
          <w:p w14:paraId="1571C819" w14:textId="1173723A" w:rsidR="004A6BCF" w:rsidRPr="00384595" w:rsidRDefault="004A6BCF" w:rsidP="00384595">
            <w:pPr>
              <w:jc w:val="center"/>
              <w:rPr>
                <w:b/>
                <w:bCs/>
                <w:sz w:val="26"/>
                <w:szCs w:val="26"/>
              </w:rPr>
            </w:pPr>
            <w:r w:rsidRPr="00384595">
              <w:rPr>
                <w:b/>
                <w:bCs/>
                <w:sz w:val="26"/>
                <w:szCs w:val="26"/>
              </w:rPr>
              <w:t>Độc lập – Tự do – Hạnh phúc</w:t>
            </w:r>
          </w:p>
        </w:tc>
      </w:tr>
    </w:tbl>
    <w:p w14:paraId="18B683E0" w14:textId="5A93217B" w:rsidR="00DB4859" w:rsidRDefault="00384595" w:rsidP="00384595">
      <w:pPr>
        <w:spacing w:before="120" w:after="0" w:line="240" w:lineRule="auto"/>
        <w:rPr>
          <w:sz w:val="26"/>
          <w:szCs w:val="26"/>
        </w:rPr>
      </w:pPr>
      <w:r>
        <w:rPr>
          <w:noProof/>
          <w:sz w:val="26"/>
          <w:szCs w:val="26"/>
        </w:rPr>
        <mc:AlternateContent>
          <mc:Choice Requires="wps">
            <w:drawing>
              <wp:anchor distT="0" distB="0" distL="114300" distR="114300" simplePos="0" relativeHeight="251660288" behindDoc="0" locked="0" layoutInCell="1" allowOverlap="1" wp14:anchorId="59784A2B" wp14:editId="2E3503D9">
                <wp:simplePos x="0" y="0"/>
                <wp:positionH relativeFrom="column">
                  <wp:posOffset>3376897</wp:posOffset>
                </wp:positionH>
                <wp:positionV relativeFrom="paragraph">
                  <wp:posOffset>63962</wp:posOffset>
                </wp:positionV>
                <wp:extent cx="2042556"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04255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8ED8FD"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65.9pt,5.05pt" to="426.7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BfEsgEAANQDAAAOAAAAZHJzL2Uyb0RvYy54bWysU8Fu2zAMvQ/YPwi6N3KCtRiMOD206C7D&#10;VrTbB6gyFQuQREHSYufvRymJXXQDhg270CLF90g+0dvbyVl2gJgM+o6vVw1n4BX2xu87/v3bw9VH&#10;zlKWvpcWPXT8CInf7t6/246hhQ0OaHuIjEh8asfQ8SHn0AqR1ABOphUG8HSpMTqZyY170Uc5Eruz&#10;YtM0N2LE2IeIClKi6P3pku8qv9ag8letE2RmO0695WpjtS/Fit1Wtvsow2DUuQ35D104aTwVnanu&#10;ZZbsRzS/UDmjIibUeaXQCdTaKKgz0DTr5s00z4MMUGchcVKYZUr/j1Z9Odz5x0gyjCG1KTzGMsWk&#10;oytf6o9NVazjLBZMmSkKbpoPm+vrG87U5U4swBBT/gToWDl03Bpf5pCtPHxOmYpR6iWlhK0vNqE1&#10;/YOxtjplA+DORnaQ9HZ5Wpe3ItyrLPIKUiyt11M+WjixPoFmpqdm17V63aqFUyoFPl94rafsAtPU&#10;wQxs/gw85xco1I37G/CMqJXR5xnsjMf4u+qLFPqUf1HgNHeR4AX7Y33UKg2tTlXuvOZlN1/7Fb78&#10;jLufAAAA//8DAFBLAwQUAAYACAAAACEAK/C6qd4AAAAJAQAADwAAAGRycy9kb3ducmV2LnhtbEyP&#10;QUvDQBCF74L/YRnBi9hNDCklZlMk0IsHwUaKx212mg1mZ0N226T/3hEPenzzHu99U24XN4gLTqH3&#10;pCBdJSCQWm966hR8NLvHDYgQNRk9eEIFVwywrW5vSl0YP9M7XvaxE1xCodAKbIxjIWVoLTodVn5E&#10;Yu/kJ6cjy6mTZtIzl7tBPiXJWjrdEy9YPWJtsf3an52Cz+4h2x0aauY6vp3WdrkeXvNaqfu75eUZ&#10;RMQl/oXhB5/RoWKmoz+TCWJQkGcpo0c2khQEBzZ5loM4/h5kVcr/H1TfAAAA//8DAFBLAQItABQA&#10;BgAIAAAAIQC2gziS/gAAAOEBAAATAAAAAAAAAAAAAAAAAAAAAABbQ29udGVudF9UeXBlc10ueG1s&#10;UEsBAi0AFAAGAAgAAAAhADj9If/WAAAAlAEAAAsAAAAAAAAAAAAAAAAALwEAAF9yZWxzLy5yZWxz&#10;UEsBAi0AFAAGAAgAAAAhAEi8F8SyAQAA1AMAAA4AAAAAAAAAAAAAAAAALgIAAGRycy9lMm9Eb2Mu&#10;eG1sUEsBAi0AFAAGAAgAAAAhACvwuqneAAAACQEAAA8AAAAAAAAAAAAAAAAADAQAAGRycy9kb3du&#10;cmV2LnhtbFBLBQYAAAAABAAEAPMAAAAXBQAAAAA=&#10;" strokecolor="black [3213]" strokeweight=".5pt">
                <v:stroke joinstyle="miter"/>
              </v:line>
            </w:pict>
          </mc:Fallback>
        </mc:AlternateContent>
      </w:r>
      <w:r>
        <w:rPr>
          <w:noProof/>
          <w:sz w:val="26"/>
          <w:szCs w:val="26"/>
        </w:rPr>
        <mc:AlternateContent>
          <mc:Choice Requires="wps">
            <w:drawing>
              <wp:anchor distT="0" distB="0" distL="114300" distR="114300" simplePos="0" relativeHeight="251659264" behindDoc="0" locked="0" layoutInCell="1" allowOverlap="1" wp14:anchorId="21E2D3FF" wp14:editId="30340A7C">
                <wp:simplePos x="0" y="0"/>
                <wp:positionH relativeFrom="column">
                  <wp:posOffset>580835</wp:posOffset>
                </wp:positionH>
                <wp:positionV relativeFrom="paragraph">
                  <wp:posOffset>63500</wp:posOffset>
                </wp:positionV>
                <wp:extent cx="1209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2096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95C283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75pt,5pt" to="1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bcusgEAANQDAAAOAAAAZHJzL2Uyb0RvYy54bWysU01v2zAMvQ/YfxB0X+QEWLsZcXpo0V6G&#10;tdjHD1BlKhYgiYKkxc6/H6UkdtENGDbsQosU3yP5RG9vJmfZAWIy6Du+XjWcgVfYG7/v+Pdv9+8+&#10;cJay9L206KHjR0j8Zvf2zXYMLWxwQNtDZETiUzuGjg85h1aIpAZwMq0wgKdLjdHJTG7ciz7Kkdid&#10;FZumuRIjxj5EVJASRe9Ol3xX+bUGlR+1TpCZ7Tj1lquN1T4XK3Zb2e6jDINR5zbkP3ThpPFUdKa6&#10;k1myH9H8QuWMiphQ55VCJ1Bro6DOQNOsm1fTfB1kgDoLiZPCLFP6f7Tq8+HWP0WSYQypTeEplikm&#10;HV35Un9sqmIdZ7FgykxRcL1pPl5dv+dMXe7EAgwx5QdAx8qh49b4Mods5eFTylSMUi8pJWx9sQmt&#10;6e+NtdUpGwC3NrKDpLfL07q8FeFeZJFXkGJpvZ7y0cKJ9QtoZvrSbK1et2rhlEqBzxde6ym7wDR1&#10;MAObPwPP+QUKdeP+BjwjamX0eQY74zH+rvoihT7lXxQ4zV0keMb+WB+1SkOrU5U7r3nZzZd+hS8/&#10;4+4nAAAA//8DAFBLAwQUAAYACAAAACEAzOLDYtwAAAAIAQAADwAAAGRycy9kb3ducmV2LnhtbExP&#10;TUvDQBC9C/6HZQQvYjeNtNQ0myKBXjwINlI8brPTbGh2NmS3TfrvHfFgb/M+ePNevplcJy44hNaT&#10;gvksAYFUe9NSo+Cr2j6vQISoyejOEyq4YoBNcX+X68z4kT7xsouN4BAKmVZgY+wzKUNt0ekw8z0S&#10;a0c/OB0ZDo00gx453HUyTZKldLol/mB1j6XF+rQ7OwXfzdPLdl9RNZbx47i003X/viiVenyY3tYg&#10;Ik7x3wy/9bk6FNzp4M9kgugUvM4X7GQ+4Umsp6uUj8MfIYtc3g4ofgAAAP//AwBQSwECLQAUAAYA&#10;CAAAACEAtoM4kv4AAADhAQAAEwAAAAAAAAAAAAAAAAAAAAAAW0NvbnRlbnRfVHlwZXNdLnhtbFBL&#10;AQItABQABgAIAAAAIQA4/SH/1gAAAJQBAAALAAAAAAAAAAAAAAAAAC8BAABfcmVscy8ucmVsc1BL&#10;AQItABQABgAIAAAAIQA1ubcusgEAANQDAAAOAAAAAAAAAAAAAAAAAC4CAABkcnMvZTJvRG9jLnht&#10;bFBLAQItABQABgAIAAAAIQDM4sNi3AAAAAgBAAAPAAAAAAAAAAAAAAAAAAwEAABkcnMvZG93bnJl&#10;di54bWxQSwUGAAAAAAQABADzAAAAFQUAAAAA&#10;" strokecolor="black [3213]" strokeweight=".5pt">
                <v:stroke joinstyle="miter"/>
              </v:line>
            </w:pict>
          </mc:Fallback>
        </mc:AlternateContent>
      </w:r>
    </w:p>
    <w:p w14:paraId="62F067DA" w14:textId="4DFACE35" w:rsidR="004A6BCF" w:rsidRPr="00C30437" w:rsidRDefault="004A6BCF" w:rsidP="0052721D">
      <w:pPr>
        <w:spacing w:before="120" w:after="360" w:line="240" w:lineRule="auto"/>
        <w:jc w:val="center"/>
        <w:rPr>
          <w:b/>
          <w:bCs/>
          <w:sz w:val="32"/>
          <w:szCs w:val="32"/>
        </w:rPr>
      </w:pPr>
      <w:r w:rsidRPr="00C30437">
        <w:rPr>
          <w:b/>
          <w:bCs/>
          <w:sz w:val="32"/>
          <w:szCs w:val="32"/>
        </w:rPr>
        <w:t>THÔNG TIN LUẬN ÁN TIẾN S</w:t>
      </w:r>
      <w:r w:rsidR="00D85744">
        <w:rPr>
          <w:b/>
          <w:bCs/>
          <w:sz w:val="32"/>
          <w:szCs w:val="32"/>
        </w:rPr>
        <w:t>Ĩ</w:t>
      </w:r>
    </w:p>
    <w:p w14:paraId="659DD3FF" w14:textId="77777777" w:rsidR="00B250A2" w:rsidRPr="00B250A2" w:rsidRDefault="004A6BCF" w:rsidP="00B250A2">
      <w:pPr>
        <w:tabs>
          <w:tab w:val="left" w:pos="0"/>
          <w:tab w:val="left" w:pos="2552"/>
        </w:tabs>
        <w:spacing w:after="0" w:line="312" w:lineRule="auto"/>
        <w:jc w:val="both"/>
        <w:rPr>
          <w:b/>
          <w:i/>
          <w:sz w:val="26"/>
          <w:szCs w:val="26"/>
        </w:rPr>
      </w:pPr>
      <w:r>
        <w:rPr>
          <w:sz w:val="26"/>
          <w:szCs w:val="26"/>
        </w:rPr>
        <w:t>Đề tài nghiên cứu:</w:t>
      </w:r>
      <w:r>
        <w:rPr>
          <w:sz w:val="26"/>
          <w:szCs w:val="26"/>
        </w:rPr>
        <w:tab/>
      </w:r>
      <w:r w:rsidR="00B250A2" w:rsidRPr="00B250A2">
        <w:rPr>
          <w:b/>
          <w:i/>
          <w:sz w:val="26"/>
          <w:szCs w:val="26"/>
        </w:rPr>
        <w:t>Nghiên cứu tính toán xói mòn, sạt lở bờ sông Đồng Nai khu vưc Cù lao Rùa và đề xuất giải pháp giảm thiểu.</w:t>
      </w:r>
    </w:p>
    <w:p w14:paraId="574985EF" w14:textId="74D3467B" w:rsidR="002A3BC6" w:rsidRPr="00B250A2" w:rsidRDefault="002A3BC6" w:rsidP="00A46840">
      <w:pPr>
        <w:spacing w:before="120" w:after="0" w:line="288" w:lineRule="auto"/>
        <w:ind w:left="2552" w:hanging="2552"/>
        <w:rPr>
          <w:b/>
          <w:sz w:val="26"/>
          <w:szCs w:val="26"/>
        </w:rPr>
      </w:pPr>
      <w:r>
        <w:rPr>
          <w:sz w:val="26"/>
          <w:szCs w:val="26"/>
        </w:rPr>
        <w:t>Chuyên ngành:</w:t>
      </w:r>
      <w:r>
        <w:rPr>
          <w:sz w:val="26"/>
          <w:szCs w:val="26"/>
        </w:rPr>
        <w:tab/>
      </w:r>
      <w:r w:rsidR="00B250A2" w:rsidRPr="00B250A2">
        <w:rPr>
          <w:b/>
          <w:sz w:val="26"/>
          <w:szCs w:val="26"/>
        </w:rPr>
        <w:t>Quản lý Tài nguyên và Môi trường</w:t>
      </w:r>
      <w:r w:rsidR="00B250A2">
        <w:rPr>
          <w:b/>
          <w:bCs/>
          <w:sz w:val="26"/>
          <w:szCs w:val="26"/>
        </w:rPr>
        <w:tab/>
      </w:r>
      <w:r w:rsidR="00B250A2">
        <w:rPr>
          <w:b/>
          <w:bCs/>
          <w:sz w:val="26"/>
          <w:szCs w:val="26"/>
        </w:rPr>
        <w:tab/>
      </w:r>
      <w:r>
        <w:rPr>
          <w:sz w:val="26"/>
          <w:szCs w:val="26"/>
        </w:rPr>
        <w:t>Mã số:</w:t>
      </w:r>
      <w:r w:rsidR="00A272D9">
        <w:rPr>
          <w:sz w:val="26"/>
          <w:szCs w:val="26"/>
        </w:rPr>
        <w:t xml:space="preserve"> </w:t>
      </w:r>
      <w:r w:rsidR="00B250A2" w:rsidRPr="00B250A2">
        <w:rPr>
          <w:b/>
          <w:sz w:val="26"/>
          <w:szCs w:val="26"/>
        </w:rPr>
        <w:t>62850101</w:t>
      </w:r>
    </w:p>
    <w:p w14:paraId="721216B2" w14:textId="2337F2CA" w:rsidR="002A3BC6" w:rsidRDefault="002A3BC6" w:rsidP="00A46840">
      <w:pPr>
        <w:spacing w:before="120" w:after="0" w:line="288" w:lineRule="auto"/>
        <w:ind w:left="2552" w:hanging="2552"/>
        <w:rPr>
          <w:sz w:val="26"/>
          <w:szCs w:val="26"/>
        </w:rPr>
      </w:pPr>
      <w:r>
        <w:rPr>
          <w:sz w:val="26"/>
          <w:szCs w:val="26"/>
        </w:rPr>
        <w:t>Họ và tên NCS:</w:t>
      </w:r>
      <w:r>
        <w:rPr>
          <w:sz w:val="26"/>
          <w:szCs w:val="26"/>
        </w:rPr>
        <w:tab/>
      </w:r>
      <w:r w:rsidR="00D34EFE">
        <w:rPr>
          <w:b/>
          <w:bCs/>
          <w:sz w:val="26"/>
          <w:szCs w:val="26"/>
        </w:rPr>
        <w:t>Nguyễn Mộng Giang</w:t>
      </w:r>
    </w:p>
    <w:p w14:paraId="36D61864" w14:textId="4F7EE55B" w:rsidR="002A3BC6" w:rsidRPr="00D34EFE" w:rsidRDefault="002A3BC6" w:rsidP="00A46840">
      <w:pPr>
        <w:spacing w:before="120" w:after="0" w:line="288" w:lineRule="auto"/>
        <w:ind w:left="2552" w:hanging="2552"/>
        <w:rPr>
          <w:b/>
          <w:bCs/>
          <w:sz w:val="26"/>
          <w:szCs w:val="26"/>
        </w:rPr>
      </w:pPr>
      <w:r>
        <w:rPr>
          <w:sz w:val="26"/>
          <w:szCs w:val="26"/>
        </w:rPr>
        <w:t>Tập thể hướng dẫn:</w:t>
      </w:r>
      <w:r>
        <w:rPr>
          <w:sz w:val="26"/>
          <w:szCs w:val="26"/>
        </w:rPr>
        <w:tab/>
      </w:r>
      <w:r w:rsidR="00EE4ABE" w:rsidRPr="00D34EFE">
        <w:rPr>
          <w:b/>
          <w:bCs/>
          <w:sz w:val="26"/>
          <w:szCs w:val="26"/>
        </w:rPr>
        <w:t xml:space="preserve">1. </w:t>
      </w:r>
      <w:r w:rsidR="00D34EFE" w:rsidRPr="00D34EFE">
        <w:rPr>
          <w:b/>
          <w:sz w:val="26"/>
          <w:szCs w:val="26"/>
        </w:rPr>
        <w:t xml:space="preserve">PGS.TS. Lê Song Giang </w:t>
      </w:r>
    </w:p>
    <w:p w14:paraId="1EC5F6DF" w14:textId="5628CDF0" w:rsidR="003C7865" w:rsidRPr="00D34EFE" w:rsidRDefault="002A3BC6" w:rsidP="00A46840">
      <w:pPr>
        <w:spacing w:before="120" w:after="0" w:line="288" w:lineRule="auto"/>
        <w:ind w:left="2552" w:hanging="2552"/>
        <w:rPr>
          <w:b/>
          <w:bCs/>
          <w:sz w:val="26"/>
          <w:szCs w:val="26"/>
        </w:rPr>
      </w:pPr>
      <w:r w:rsidRPr="00D34EFE">
        <w:rPr>
          <w:b/>
          <w:bCs/>
          <w:sz w:val="26"/>
          <w:szCs w:val="26"/>
        </w:rPr>
        <w:tab/>
      </w:r>
      <w:r w:rsidR="00EE4ABE" w:rsidRPr="00D34EFE">
        <w:rPr>
          <w:b/>
          <w:bCs/>
          <w:sz w:val="26"/>
          <w:szCs w:val="26"/>
        </w:rPr>
        <w:t xml:space="preserve">2. </w:t>
      </w:r>
      <w:r w:rsidR="00D34EFE" w:rsidRPr="00D34EFE">
        <w:rPr>
          <w:b/>
          <w:sz w:val="26"/>
          <w:szCs w:val="26"/>
        </w:rPr>
        <w:t>PGS.TS. Võ Lê Phú</w:t>
      </w:r>
      <w:r w:rsidR="00D34EFE" w:rsidRPr="00D34EFE">
        <w:rPr>
          <w:b/>
          <w:bCs/>
          <w:sz w:val="26"/>
          <w:szCs w:val="26"/>
        </w:rPr>
        <w:t xml:space="preserve"> </w:t>
      </w:r>
    </w:p>
    <w:p w14:paraId="1E856973" w14:textId="15657C9A" w:rsidR="00EE4ABE" w:rsidRPr="00EE4ABE" w:rsidRDefault="00EE4ABE" w:rsidP="00A46840">
      <w:pPr>
        <w:spacing w:before="120" w:after="0" w:line="288" w:lineRule="auto"/>
        <w:ind w:left="2552" w:hanging="2552"/>
        <w:rPr>
          <w:sz w:val="26"/>
          <w:szCs w:val="26"/>
        </w:rPr>
      </w:pPr>
      <w:r w:rsidRPr="00EE4ABE">
        <w:rPr>
          <w:sz w:val="26"/>
          <w:szCs w:val="26"/>
        </w:rPr>
        <w:t xml:space="preserve">Cơ sở đào tạo: </w:t>
      </w:r>
      <w:r w:rsidR="003C7865">
        <w:rPr>
          <w:sz w:val="26"/>
          <w:szCs w:val="26"/>
        </w:rPr>
        <w:tab/>
      </w:r>
      <w:r w:rsidRPr="00A321DC">
        <w:rPr>
          <w:b/>
          <w:bCs/>
          <w:sz w:val="26"/>
          <w:szCs w:val="26"/>
        </w:rPr>
        <w:t>Trường Đại học Bách Khoa</w:t>
      </w:r>
      <w:r w:rsidR="00A321DC">
        <w:rPr>
          <w:b/>
          <w:bCs/>
          <w:sz w:val="26"/>
          <w:szCs w:val="26"/>
        </w:rPr>
        <w:t xml:space="preserve"> </w:t>
      </w:r>
      <w:r w:rsidR="00A272D9">
        <w:rPr>
          <w:b/>
          <w:bCs/>
          <w:sz w:val="26"/>
          <w:szCs w:val="26"/>
        </w:rPr>
        <w:t>–</w:t>
      </w:r>
      <w:r w:rsidRPr="00A321DC">
        <w:rPr>
          <w:b/>
          <w:bCs/>
          <w:sz w:val="26"/>
          <w:szCs w:val="26"/>
        </w:rPr>
        <w:t xml:space="preserve"> </w:t>
      </w:r>
      <w:r w:rsidR="00A272D9">
        <w:rPr>
          <w:b/>
          <w:bCs/>
          <w:sz w:val="26"/>
          <w:szCs w:val="26"/>
        </w:rPr>
        <w:t>ĐHQG-</w:t>
      </w:r>
      <w:r w:rsidR="00A321DC">
        <w:rPr>
          <w:b/>
          <w:bCs/>
          <w:sz w:val="26"/>
          <w:szCs w:val="26"/>
        </w:rPr>
        <w:t>HCM</w:t>
      </w:r>
    </w:p>
    <w:p w14:paraId="1EC12A06" w14:textId="77777777" w:rsidR="00C036D3" w:rsidRDefault="00C036D3" w:rsidP="00A46840">
      <w:pPr>
        <w:spacing w:before="120" w:after="0" w:line="288" w:lineRule="auto"/>
        <w:jc w:val="both"/>
        <w:rPr>
          <w:b/>
          <w:bCs/>
          <w:sz w:val="26"/>
          <w:szCs w:val="26"/>
        </w:rPr>
      </w:pPr>
    </w:p>
    <w:p w14:paraId="6A453CE0" w14:textId="62AB0073" w:rsidR="00EE4ABE" w:rsidRPr="00CB76BC" w:rsidRDefault="00C036D3" w:rsidP="00D34EFE">
      <w:pPr>
        <w:spacing w:before="120" w:after="0" w:line="288" w:lineRule="auto"/>
        <w:jc w:val="both"/>
        <w:rPr>
          <w:b/>
          <w:bCs/>
          <w:i/>
          <w:iCs/>
          <w:sz w:val="26"/>
          <w:szCs w:val="26"/>
        </w:rPr>
      </w:pPr>
      <w:r w:rsidRPr="00CB76BC">
        <w:rPr>
          <w:b/>
          <w:bCs/>
          <w:i/>
          <w:iCs/>
          <w:sz w:val="26"/>
          <w:szCs w:val="26"/>
        </w:rPr>
        <w:t>Thông tin tóm tắt về những đóng góp mới về mặt học thuật</w:t>
      </w:r>
      <w:r w:rsidR="003501F4">
        <w:rPr>
          <w:b/>
          <w:bCs/>
          <w:i/>
          <w:iCs/>
          <w:sz w:val="26"/>
          <w:szCs w:val="26"/>
        </w:rPr>
        <w:t>,</w:t>
      </w:r>
      <w:r w:rsidRPr="00CB76BC">
        <w:rPr>
          <w:b/>
          <w:bCs/>
          <w:i/>
          <w:iCs/>
          <w:sz w:val="26"/>
          <w:szCs w:val="26"/>
        </w:rPr>
        <w:t xml:space="preserve"> lý luận của luận án</w:t>
      </w:r>
      <w:r w:rsidR="00EE4ABE" w:rsidRPr="00CB76BC">
        <w:rPr>
          <w:b/>
          <w:bCs/>
          <w:i/>
          <w:iCs/>
          <w:sz w:val="26"/>
          <w:szCs w:val="26"/>
        </w:rPr>
        <w:t>:</w:t>
      </w:r>
    </w:p>
    <w:p w14:paraId="5DB2AF40" w14:textId="77777777" w:rsidR="00D34EFE" w:rsidRPr="00AD200D" w:rsidRDefault="00D34EFE" w:rsidP="00D34EFE">
      <w:pPr>
        <w:spacing w:after="0" w:line="288" w:lineRule="auto"/>
        <w:jc w:val="both"/>
        <w:rPr>
          <w:rFonts w:eastAsia="Tw Cen MT" w:cs="Times New Roman"/>
          <w:sz w:val="26"/>
          <w:szCs w:val="26"/>
          <w:lang w:val="vi-VN"/>
        </w:rPr>
      </w:pPr>
      <w:r w:rsidRPr="00AD200D">
        <w:rPr>
          <w:rFonts w:eastAsia="Tw Cen MT" w:cs="Times New Roman"/>
          <w:sz w:val="26"/>
          <w:szCs w:val="26"/>
          <w:lang w:val="vi-VN"/>
        </w:rPr>
        <w:t>Xói mòn lòng dẫn và xói lở bờ là những quá trình xảy ra với lòng sông, có tác động tiêu cực đến sinh kế của người dân và gây thiệt hại tài sản của xã hội. Luận án này nghiên cứu và đánh giá vấn đề sạt lở bờ tại Cù lao Rùa (Cù lao Thạnh Hội) nằm trên sông Đồng Nai thuộc xã Thạnh Hội, thị xã Tân Uyên, tỉnh Bình Dương.</w:t>
      </w:r>
    </w:p>
    <w:p w14:paraId="2AFA0597" w14:textId="77777777" w:rsidR="00D34EFE" w:rsidRPr="00AD200D" w:rsidRDefault="00D34EFE" w:rsidP="00D34EFE">
      <w:pPr>
        <w:spacing w:after="0" w:line="288" w:lineRule="auto"/>
        <w:jc w:val="both"/>
        <w:rPr>
          <w:rFonts w:eastAsia="Tw Cen MT" w:cs="Times New Roman"/>
          <w:sz w:val="26"/>
          <w:szCs w:val="26"/>
          <w:lang w:val="vi-VN"/>
        </w:rPr>
      </w:pPr>
      <w:r w:rsidRPr="00AD200D">
        <w:rPr>
          <w:rFonts w:eastAsia="Tw Cen MT" w:cs="Times New Roman"/>
          <w:sz w:val="26"/>
          <w:szCs w:val="26"/>
          <w:lang w:val="vi-VN"/>
        </w:rPr>
        <w:t xml:space="preserve">Tình trạng sạt lở bờ tại Cù lao Rùa đã diễn ra trong thời gian dài, tốc độ sạt lở bờ ngày càng tăng sau khi nhà máy thủy điện Trị An đi vào hoạt động. Song song đó, hoạt động hút cát lòng sông ngày càng phổ biến làm gia tăng mức độ và nguy cơ sạt lở bờ ở Cù lao Rùa. Hiện nay, do quá trình sạt lở đang diễn ra nhanh chóng nên Cù lao Rùa có nguy cơ bị chia </w:t>
      </w:r>
      <w:r w:rsidRPr="00613025">
        <w:rPr>
          <w:rFonts w:cs="Times New Roman"/>
          <w:sz w:val="26"/>
          <w:szCs w:val="26"/>
          <w:lang w:val="vi-VN"/>
        </w:rPr>
        <w:t>c</w:t>
      </w:r>
      <w:r w:rsidRPr="009F7C9F">
        <w:rPr>
          <w:rFonts w:cs="Times New Roman"/>
          <w:sz w:val="26"/>
          <w:szCs w:val="26"/>
          <w:lang w:val="vi-VN"/>
        </w:rPr>
        <w:t xml:space="preserve">ắt ra làm hai </w:t>
      </w:r>
      <w:r w:rsidRPr="00AD200D">
        <w:rPr>
          <w:rFonts w:cs="Times New Roman"/>
          <w:sz w:val="26"/>
          <w:szCs w:val="26"/>
          <w:lang w:val="vi-VN"/>
        </w:rPr>
        <w:t xml:space="preserve">phần </w:t>
      </w:r>
      <w:r w:rsidRPr="00613025">
        <w:rPr>
          <w:rFonts w:cs="Times New Roman"/>
          <w:sz w:val="26"/>
          <w:szCs w:val="26"/>
          <w:lang w:val="vi-VN"/>
        </w:rPr>
        <w:t>t</w:t>
      </w:r>
      <w:r w:rsidRPr="009F7C9F">
        <w:rPr>
          <w:rFonts w:cs="Times New Roman"/>
          <w:sz w:val="26"/>
          <w:szCs w:val="26"/>
          <w:lang w:val="vi-VN"/>
        </w:rPr>
        <w:t>ại v</w:t>
      </w:r>
      <w:r w:rsidRPr="00103246">
        <w:rPr>
          <w:rFonts w:cs="Times New Roman"/>
          <w:sz w:val="26"/>
          <w:szCs w:val="26"/>
          <w:lang w:val="vi-VN"/>
        </w:rPr>
        <w:t>ị trí c</w:t>
      </w:r>
      <w:r w:rsidRPr="00A54F60">
        <w:rPr>
          <w:rFonts w:cs="Times New Roman"/>
          <w:sz w:val="26"/>
          <w:szCs w:val="26"/>
          <w:lang w:val="vi-VN"/>
        </w:rPr>
        <w:t>ổ</w:t>
      </w:r>
      <w:r w:rsidRPr="00942378">
        <w:rPr>
          <w:rFonts w:cs="Times New Roman"/>
          <w:sz w:val="26"/>
          <w:szCs w:val="26"/>
          <w:lang w:val="vi-VN"/>
        </w:rPr>
        <w:t xml:space="preserve"> rùa</w:t>
      </w:r>
      <w:r w:rsidRPr="00AD200D">
        <w:rPr>
          <w:rFonts w:eastAsia="Tw Cen MT" w:cs="Times New Roman"/>
          <w:sz w:val="26"/>
          <w:szCs w:val="26"/>
          <w:lang w:val="vi-VN"/>
        </w:rPr>
        <w:t>. Vì vậy, việc nghiên cứu cơ chế, nguyên nhân sạt lở Cù lao Rùa nhằm đề xuất các giải pháp kiểm soát, ngăn chặn sạt lở hiệu quả là rất cần thiết.</w:t>
      </w:r>
    </w:p>
    <w:p w14:paraId="54B53571" w14:textId="77777777" w:rsidR="00D34EFE" w:rsidRPr="00AD200D" w:rsidRDefault="00D34EFE" w:rsidP="00D34EFE">
      <w:pPr>
        <w:spacing w:after="0" w:line="288" w:lineRule="auto"/>
        <w:jc w:val="both"/>
        <w:rPr>
          <w:rFonts w:cs="Times New Roman"/>
          <w:spacing w:val="-2"/>
          <w:sz w:val="26"/>
          <w:szCs w:val="26"/>
          <w:lang w:val="vi-VN"/>
        </w:rPr>
      </w:pPr>
      <w:r w:rsidRPr="00AD200D">
        <w:rPr>
          <w:rFonts w:eastAsia="Tw Cen MT" w:cs="Times New Roman"/>
          <w:spacing w:val="-2"/>
          <w:sz w:val="26"/>
          <w:szCs w:val="26"/>
          <w:lang w:val="vi-VN"/>
        </w:rPr>
        <w:t xml:space="preserve">Trong khuôn khổ Luận án, một công cụ tính toán xói lở bờ (tên là STABI) đã được xây dựng. Công cụ tính toán tích hợp 3 </w:t>
      </w:r>
      <w:r w:rsidRPr="00AD200D">
        <w:rPr>
          <w:rFonts w:cs="Times New Roman"/>
          <w:spacing w:val="-2"/>
          <w:sz w:val="26"/>
          <w:szCs w:val="26"/>
          <w:lang w:val="vi-VN"/>
        </w:rPr>
        <w:t>modules cơ bản</w:t>
      </w:r>
      <w:r w:rsidRPr="00AD200D">
        <w:rPr>
          <w:rFonts w:eastAsia="Tw Cen MT" w:cs="Times New Roman"/>
          <w:spacing w:val="-2"/>
          <w:sz w:val="26"/>
          <w:szCs w:val="26"/>
          <w:lang w:val="vi-VN"/>
        </w:rPr>
        <w:t xml:space="preserve"> gồm: (i) M</w:t>
      </w:r>
      <w:r w:rsidRPr="00AD200D">
        <w:rPr>
          <w:rFonts w:cs="Times New Roman"/>
          <w:spacing w:val="-2"/>
          <w:sz w:val="26"/>
          <w:szCs w:val="26"/>
          <w:lang w:val="vi-VN"/>
        </w:rPr>
        <w:t>odule tính toán dòng thấm tại bờ sông; (ii) Module phân tích độ ổn định; và (iii) Module tính toán sạt lở bờ. Ngoài ra, tác giả đã áp dụng phần mềm F28 kết hợp với công cụ tính toán STABI đã tạo ra một công cụ trợ giúp nghiên cứu bài toán diễn biến lòng dẫn hoàn chỉnh.</w:t>
      </w:r>
    </w:p>
    <w:p w14:paraId="46D003BF" w14:textId="77777777" w:rsidR="00D34EFE" w:rsidRPr="00AD200D" w:rsidRDefault="00D34EFE" w:rsidP="00D34EFE">
      <w:pPr>
        <w:spacing w:after="0" w:line="288" w:lineRule="auto"/>
        <w:jc w:val="both"/>
        <w:rPr>
          <w:rFonts w:eastAsia="Tw Cen MT" w:cs="Times New Roman"/>
          <w:spacing w:val="-2"/>
          <w:sz w:val="26"/>
          <w:szCs w:val="26"/>
          <w:lang w:val="vi-VN"/>
        </w:rPr>
      </w:pPr>
      <w:r w:rsidRPr="00AD200D">
        <w:rPr>
          <w:rFonts w:eastAsia="Tw Cen MT" w:cs="Times New Roman"/>
          <w:sz w:val="26"/>
          <w:szCs w:val="26"/>
          <w:lang w:val="vi-VN"/>
        </w:rPr>
        <w:t xml:space="preserve">Sử dụng phần mềm F28, một mô hình tính toán dòng chảy và xói mòn đáy 1D2D3D tích hợp được xây dựng trong đó Cù lao Rùa được mô hình hóa dưới dạng 3D. Với sự </w:t>
      </w:r>
      <w:r w:rsidRPr="00AD200D">
        <w:rPr>
          <w:rFonts w:eastAsia="Tw Cen MT" w:cs="Times New Roman"/>
          <w:spacing w:val="-2"/>
          <w:sz w:val="26"/>
          <w:szCs w:val="26"/>
          <w:lang w:val="vi-VN"/>
        </w:rPr>
        <w:t>kết hợp của phần mềm F28 và STABI, mô hình diễn biến bờ được thiết lập để xác định và hiểu rõ cơ chế, nguyên nhân của xói mòn và sạt lở bờ tại khu vực nghiên cứu (Cù lao Rùa). Phần mềm F28 đã cho thấy rõ cấu trúc dòng chảy 3D tại Cù Lao Rùa. Ngoài ra, phần mềm F28 cung cấp tốc độ xói mòn đáy và tốc độ xói mòn bờ bởi dòng chảy – các dữ liệu đầu vào cho c</w:t>
      </w:r>
      <w:r w:rsidRPr="00AD200D">
        <w:rPr>
          <w:rFonts w:eastAsia="Tw Cen MT" w:cs="Times New Roman"/>
          <w:spacing w:val="-2"/>
          <w:sz w:val="26"/>
          <w:szCs w:val="26"/>
          <w:lang w:val="vi-VN"/>
        </w:rPr>
        <w:t>ông cụ tính toán STABI. Bằng cách kết hợp phần mềm F28 và công cụ STABI, kết quả tính toán cho thấy khúc cong tại cổ Rùa sẽ tiếp tục bị sạt lở.</w:t>
      </w:r>
    </w:p>
    <w:p w14:paraId="0907B9DC" w14:textId="77777777" w:rsidR="00D34EFE" w:rsidRPr="00AD200D" w:rsidRDefault="00D34EFE" w:rsidP="00D34EFE">
      <w:pPr>
        <w:spacing w:after="0" w:line="288" w:lineRule="auto"/>
        <w:jc w:val="both"/>
        <w:rPr>
          <w:rFonts w:eastAsia="Tw Cen MT" w:cs="Times New Roman"/>
          <w:sz w:val="26"/>
          <w:szCs w:val="26"/>
          <w:lang w:val="vi-VN"/>
        </w:rPr>
      </w:pPr>
      <w:r w:rsidRPr="00AD200D">
        <w:rPr>
          <w:rFonts w:eastAsia="Tw Cen MT" w:cs="Times New Roman"/>
          <w:sz w:val="26"/>
          <w:szCs w:val="26"/>
          <w:lang w:val="vi-VN"/>
        </w:rPr>
        <w:lastRenderedPageBreak/>
        <w:t>Luận án đã đề xuất các giả</w:t>
      </w:r>
      <w:bookmarkStart w:id="0" w:name="_GoBack"/>
      <w:bookmarkEnd w:id="0"/>
      <w:r w:rsidRPr="00AD200D">
        <w:rPr>
          <w:rFonts w:eastAsia="Tw Cen MT" w:cs="Times New Roman"/>
          <w:sz w:val="26"/>
          <w:szCs w:val="26"/>
          <w:lang w:val="vi-VN"/>
        </w:rPr>
        <w:t>i pháp phi công trình và giải pháp công trình để ngăn ngừa và giảm thiểu sạt lở bờ sông tại vị trí cổ Rùa bên nhánh sông phụ. Trong đó, giải pháp công trình bằng kè đứng bằng cọc bản chắn bê tông cốt thép đã được đề xuất cho vị trí sạt lở ở cổ Rùa bên nhánh sông phụ.</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0"/>
        <w:gridCol w:w="3214"/>
        <w:gridCol w:w="2795"/>
      </w:tblGrid>
      <w:tr w:rsidR="0014212A" w:rsidRPr="0014212A" w14:paraId="0B5D4E07" w14:textId="5CD4A7FF" w:rsidTr="00FD7824">
        <w:trPr>
          <w:jc w:val="center"/>
        </w:trPr>
        <w:tc>
          <w:tcPr>
            <w:tcW w:w="3550" w:type="pct"/>
            <w:gridSpan w:val="2"/>
          </w:tcPr>
          <w:p w14:paraId="59B4E25F" w14:textId="146D3A46" w:rsidR="0014212A" w:rsidRPr="0014212A" w:rsidRDefault="0014212A" w:rsidP="00A46840">
            <w:pPr>
              <w:spacing w:before="120" w:line="288" w:lineRule="auto"/>
              <w:jc w:val="center"/>
              <w:rPr>
                <w:b/>
                <w:bCs/>
                <w:sz w:val="26"/>
                <w:szCs w:val="26"/>
              </w:rPr>
            </w:pPr>
            <w:r w:rsidRPr="0014212A">
              <w:rPr>
                <w:b/>
                <w:bCs/>
                <w:sz w:val="26"/>
                <w:szCs w:val="26"/>
              </w:rPr>
              <w:t>Tập thể hướng dẫn</w:t>
            </w:r>
          </w:p>
        </w:tc>
        <w:tc>
          <w:tcPr>
            <w:tcW w:w="1450" w:type="pct"/>
          </w:tcPr>
          <w:p w14:paraId="2A0F004D" w14:textId="77777777" w:rsidR="0014212A" w:rsidRPr="0014212A" w:rsidRDefault="0014212A" w:rsidP="00A46840">
            <w:pPr>
              <w:spacing w:before="120" w:line="288" w:lineRule="auto"/>
              <w:jc w:val="center"/>
              <w:rPr>
                <w:b/>
                <w:bCs/>
                <w:sz w:val="26"/>
                <w:szCs w:val="26"/>
              </w:rPr>
            </w:pPr>
            <w:r w:rsidRPr="0014212A">
              <w:rPr>
                <w:b/>
                <w:bCs/>
                <w:sz w:val="26"/>
                <w:szCs w:val="26"/>
              </w:rPr>
              <w:t>Nghiên cứu sinh</w:t>
            </w:r>
          </w:p>
          <w:p w14:paraId="7E789916" w14:textId="77777777" w:rsidR="0014212A" w:rsidRDefault="0014212A" w:rsidP="00A46840">
            <w:pPr>
              <w:spacing w:before="120" w:line="288" w:lineRule="auto"/>
              <w:jc w:val="center"/>
              <w:rPr>
                <w:b/>
                <w:bCs/>
                <w:sz w:val="26"/>
                <w:szCs w:val="26"/>
              </w:rPr>
            </w:pPr>
          </w:p>
          <w:p w14:paraId="653DC211" w14:textId="7395E0D1" w:rsidR="0052721D" w:rsidRPr="0014212A" w:rsidRDefault="0052721D" w:rsidP="00A46840">
            <w:pPr>
              <w:spacing w:before="120" w:line="288" w:lineRule="auto"/>
              <w:jc w:val="center"/>
              <w:rPr>
                <w:b/>
                <w:bCs/>
                <w:sz w:val="26"/>
                <w:szCs w:val="26"/>
              </w:rPr>
            </w:pPr>
          </w:p>
        </w:tc>
      </w:tr>
      <w:tr w:rsidR="0014212A" w:rsidRPr="0014212A" w14:paraId="493EBCA6" w14:textId="77777777" w:rsidTr="00FD7824">
        <w:trPr>
          <w:jc w:val="center"/>
        </w:trPr>
        <w:tc>
          <w:tcPr>
            <w:tcW w:w="1883" w:type="pct"/>
          </w:tcPr>
          <w:p w14:paraId="01B27BC6" w14:textId="755501B3" w:rsidR="0014212A" w:rsidRPr="0014212A" w:rsidRDefault="0014212A" w:rsidP="00D34EFE">
            <w:pPr>
              <w:spacing w:before="120" w:line="288" w:lineRule="auto"/>
              <w:jc w:val="center"/>
              <w:rPr>
                <w:b/>
                <w:bCs/>
                <w:sz w:val="26"/>
                <w:szCs w:val="26"/>
              </w:rPr>
            </w:pPr>
            <w:r w:rsidRPr="0014212A">
              <w:rPr>
                <w:b/>
                <w:bCs/>
                <w:sz w:val="26"/>
                <w:szCs w:val="26"/>
              </w:rPr>
              <w:t>PGS</w:t>
            </w:r>
            <w:r w:rsidR="00FD7824">
              <w:rPr>
                <w:b/>
                <w:bCs/>
                <w:sz w:val="26"/>
                <w:szCs w:val="26"/>
              </w:rPr>
              <w:t>.</w:t>
            </w:r>
            <w:r w:rsidRPr="0014212A">
              <w:rPr>
                <w:b/>
                <w:bCs/>
                <w:sz w:val="26"/>
                <w:szCs w:val="26"/>
              </w:rPr>
              <w:t xml:space="preserve">TS </w:t>
            </w:r>
            <w:r w:rsidR="00D34EFE">
              <w:rPr>
                <w:b/>
                <w:bCs/>
                <w:sz w:val="26"/>
                <w:szCs w:val="26"/>
              </w:rPr>
              <w:t>Lê Song Giang</w:t>
            </w:r>
          </w:p>
        </w:tc>
        <w:tc>
          <w:tcPr>
            <w:tcW w:w="1667" w:type="pct"/>
          </w:tcPr>
          <w:p w14:paraId="37431CB8" w14:textId="635AAF46" w:rsidR="0014212A" w:rsidRPr="0014212A" w:rsidRDefault="0014212A" w:rsidP="00D34EFE">
            <w:pPr>
              <w:spacing w:before="120" w:line="288" w:lineRule="auto"/>
              <w:jc w:val="center"/>
              <w:rPr>
                <w:b/>
                <w:bCs/>
                <w:sz w:val="26"/>
                <w:szCs w:val="26"/>
              </w:rPr>
            </w:pPr>
            <w:r w:rsidRPr="0014212A">
              <w:rPr>
                <w:b/>
                <w:bCs/>
                <w:sz w:val="26"/>
                <w:szCs w:val="26"/>
              </w:rPr>
              <w:t>PGS</w:t>
            </w:r>
            <w:r w:rsidR="00FD7824">
              <w:rPr>
                <w:b/>
                <w:bCs/>
                <w:sz w:val="26"/>
                <w:szCs w:val="26"/>
              </w:rPr>
              <w:t>.</w:t>
            </w:r>
            <w:r w:rsidRPr="0014212A">
              <w:rPr>
                <w:b/>
                <w:bCs/>
                <w:sz w:val="26"/>
                <w:szCs w:val="26"/>
              </w:rPr>
              <w:t xml:space="preserve">TS </w:t>
            </w:r>
            <w:r w:rsidR="00D34EFE">
              <w:rPr>
                <w:b/>
                <w:bCs/>
                <w:sz w:val="26"/>
                <w:szCs w:val="26"/>
              </w:rPr>
              <w:t>Võ Lê Phú</w:t>
            </w:r>
          </w:p>
        </w:tc>
        <w:tc>
          <w:tcPr>
            <w:tcW w:w="1450" w:type="pct"/>
          </w:tcPr>
          <w:p w14:paraId="24B184C2" w14:textId="019B1AC8" w:rsidR="0014212A" w:rsidRPr="0014212A" w:rsidRDefault="00D34EFE" w:rsidP="00A46840">
            <w:pPr>
              <w:spacing w:before="120" w:line="288" w:lineRule="auto"/>
              <w:jc w:val="center"/>
              <w:rPr>
                <w:b/>
                <w:bCs/>
                <w:sz w:val="26"/>
                <w:szCs w:val="26"/>
              </w:rPr>
            </w:pPr>
            <w:r>
              <w:rPr>
                <w:b/>
                <w:bCs/>
                <w:sz w:val="26"/>
                <w:szCs w:val="26"/>
              </w:rPr>
              <w:t xml:space="preserve">Nguyễn Mộng Giang </w:t>
            </w:r>
          </w:p>
        </w:tc>
      </w:tr>
    </w:tbl>
    <w:p w14:paraId="035DC88E" w14:textId="56922901" w:rsidR="002A3BC6" w:rsidRPr="004A6BCF" w:rsidRDefault="002A3BC6" w:rsidP="00A46840">
      <w:pPr>
        <w:spacing w:before="120" w:after="0" w:line="288" w:lineRule="auto"/>
        <w:jc w:val="both"/>
        <w:rPr>
          <w:sz w:val="26"/>
          <w:szCs w:val="26"/>
        </w:rPr>
      </w:pPr>
      <w:r>
        <w:rPr>
          <w:sz w:val="26"/>
          <w:szCs w:val="26"/>
        </w:rPr>
        <w:tab/>
      </w:r>
    </w:p>
    <w:sectPr w:rsidR="002A3BC6" w:rsidRPr="004A6BCF" w:rsidSect="0052721D">
      <w:footerReference w:type="default" r:id="rId7"/>
      <w:pgSz w:w="11907" w:h="16840"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1D925" w14:textId="77777777" w:rsidR="000F6CFE" w:rsidRDefault="000F6CFE" w:rsidP="004B7B2B">
      <w:pPr>
        <w:spacing w:after="0" w:line="240" w:lineRule="auto"/>
      </w:pPr>
      <w:r>
        <w:separator/>
      </w:r>
    </w:p>
  </w:endnote>
  <w:endnote w:type="continuationSeparator" w:id="0">
    <w:p w14:paraId="381D19A7" w14:textId="77777777" w:rsidR="000F6CFE" w:rsidRDefault="000F6CFE" w:rsidP="004B7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3222703"/>
      <w:docPartObj>
        <w:docPartGallery w:val="Page Numbers (Bottom of Page)"/>
        <w:docPartUnique/>
      </w:docPartObj>
    </w:sdtPr>
    <w:sdtEndPr>
      <w:rPr>
        <w:noProof/>
      </w:rPr>
    </w:sdtEndPr>
    <w:sdtContent>
      <w:p w14:paraId="52C61063" w14:textId="0086F761" w:rsidR="004B7B2B" w:rsidRDefault="004B7B2B" w:rsidP="004B7B2B">
        <w:pPr>
          <w:pStyle w:val="Footer"/>
          <w:jc w:val="center"/>
        </w:pPr>
        <w:r>
          <w:fldChar w:fldCharType="begin"/>
        </w:r>
        <w:r>
          <w:instrText xml:space="preserve"> PAGE   \* MERGEFORMAT </w:instrText>
        </w:r>
        <w:r>
          <w:fldChar w:fldCharType="separate"/>
        </w:r>
        <w:r w:rsidR="00D34EFE">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84766" w14:textId="77777777" w:rsidR="000F6CFE" w:rsidRDefault="000F6CFE" w:rsidP="004B7B2B">
      <w:pPr>
        <w:spacing w:after="0" w:line="240" w:lineRule="auto"/>
      </w:pPr>
      <w:r>
        <w:separator/>
      </w:r>
    </w:p>
  </w:footnote>
  <w:footnote w:type="continuationSeparator" w:id="0">
    <w:p w14:paraId="569B8340" w14:textId="77777777" w:rsidR="000F6CFE" w:rsidRDefault="000F6CFE" w:rsidP="004B7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FE6904"/>
    <w:multiLevelType w:val="hybridMultilevel"/>
    <w:tmpl w:val="35AA44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BCF"/>
    <w:rsid w:val="00096EA3"/>
    <w:rsid w:val="000A2A19"/>
    <w:rsid w:val="000D04A7"/>
    <w:rsid w:val="000E5339"/>
    <w:rsid w:val="000F6CFE"/>
    <w:rsid w:val="00101B21"/>
    <w:rsid w:val="0013166D"/>
    <w:rsid w:val="00136BBD"/>
    <w:rsid w:val="00137D59"/>
    <w:rsid w:val="0014212A"/>
    <w:rsid w:val="00163628"/>
    <w:rsid w:val="001A5B02"/>
    <w:rsid w:val="001C2A4B"/>
    <w:rsid w:val="001F298F"/>
    <w:rsid w:val="00270892"/>
    <w:rsid w:val="00297D57"/>
    <w:rsid w:val="002A3BC6"/>
    <w:rsid w:val="002B16DB"/>
    <w:rsid w:val="003501F4"/>
    <w:rsid w:val="00384595"/>
    <w:rsid w:val="00394FFC"/>
    <w:rsid w:val="003C3872"/>
    <w:rsid w:val="003C7865"/>
    <w:rsid w:val="003F335C"/>
    <w:rsid w:val="0040000C"/>
    <w:rsid w:val="00435DB0"/>
    <w:rsid w:val="004606B0"/>
    <w:rsid w:val="004924E7"/>
    <w:rsid w:val="004A6BCF"/>
    <w:rsid w:val="004B7B2B"/>
    <w:rsid w:val="00512819"/>
    <w:rsid w:val="0052721D"/>
    <w:rsid w:val="00571AA1"/>
    <w:rsid w:val="005A0D4B"/>
    <w:rsid w:val="005B2983"/>
    <w:rsid w:val="0061539C"/>
    <w:rsid w:val="00671AC1"/>
    <w:rsid w:val="00673C10"/>
    <w:rsid w:val="00700989"/>
    <w:rsid w:val="00706A4C"/>
    <w:rsid w:val="0073567B"/>
    <w:rsid w:val="00737730"/>
    <w:rsid w:val="00767C0C"/>
    <w:rsid w:val="00793EF6"/>
    <w:rsid w:val="007C5374"/>
    <w:rsid w:val="007F4FCA"/>
    <w:rsid w:val="00812962"/>
    <w:rsid w:val="00845D06"/>
    <w:rsid w:val="00860E75"/>
    <w:rsid w:val="00866C82"/>
    <w:rsid w:val="008839AB"/>
    <w:rsid w:val="008C267E"/>
    <w:rsid w:val="008C7006"/>
    <w:rsid w:val="008E3A6B"/>
    <w:rsid w:val="00914288"/>
    <w:rsid w:val="009978BC"/>
    <w:rsid w:val="009B24B1"/>
    <w:rsid w:val="009D67B6"/>
    <w:rsid w:val="009F6CB3"/>
    <w:rsid w:val="00A272D9"/>
    <w:rsid w:val="00A321DC"/>
    <w:rsid w:val="00A34902"/>
    <w:rsid w:val="00A35FA6"/>
    <w:rsid w:val="00A36C2A"/>
    <w:rsid w:val="00A46840"/>
    <w:rsid w:val="00B00D5B"/>
    <w:rsid w:val="00B03D28"/>
    <w:rsid w:val="00B04C79"/>
    <w:rsid w:val="00B16EC2"/>
    <w:rsid w:val="00B250A2"/>
    <w:rsid w:val="00B36489"/>
    <w:rsid w:val="00B660F7"/>
    <w:rsid w:val="00B66210"/>
    <w:rsid w:val="00BA79F2"/>
    <w:rsid w:val="00C036D3"/>
    <w:rsid w:val="00C30437"/>
    <w:rsid w:val="00C33D78"/>
    <w:rsid w:val="00CA3B4F"/>
    <w:rsid w:val="00CB76BC"/>
    <w:rsid w:val="00CC3FF1"/>
    <w:rsid w:val="00D258D8"/>
    <w:rsid w:val="00D34EFE"/>
    <w:rsid w:val="00D64A0B"/>
    <w:rsid w:val="00D85744"/>
    <w:rsid w:val="00DA5D6D"/>
    <w:rsid w:val="00DB4859"/>
    <w:rsid w:val="00DC378C"/>
    <w:rsid w:val="00DD21E9"/>
    <w:rsid w:val="00E4629F"/>
    <w:rsid w:val="00E5187D"/>
    <w:rsid w:val="00EA28E3"/>
    <w:rsid w:val="00EE4ABE"/>
    <w:rsid w:val="00EF75A2"/>
    <w:rsid w:val="00F638CC"/>
    <w:rsid w:val="00F8797A"/>
    <w:rsid w:val="00FD7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3A64F"/>
  <w15:chartTrackingRefBased/>
  <w15:docId w15:val="{CB60F260-7847-4CB1-9210-786F62F8D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6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6BCF"/>
    <w:rPr>
      <w:sz w:val="16"/>
      <w:szCs w:val="16"/>
    </w:rPr>
  </w:style>
  <w:style w:type="paragraph" w:styleId="CommentText">
    <w:name w:val="annotation text"/>
    <w:basedOn w:val="Normal"/>
    <w:link w:val="CommentTextChar"/>
    <w:uiPriority w:val="99"/>
    <w:semiHidden/>
    <w:unhideWhenUsed/>
    <w:rsid w:val="004A6BCF"/>
    <w:pPr>
      <w:spacing w:line="240" w:lineRule="auto"/>
    </w:pPr>
    <w:rPr>
      <w:sz w:val="20"/>
      <w:szCs w:val="20"/>
    </w:rPr>
  </w:style>
  <w:style w:type="character" w:customStyle="1" w:styleId="CommentTextChar">
    <w:name w:val="Comment Text Char"/>
    <w:basedOn w:val="DefaultParagraphFont"/>
    <w:link w:val="CommentText"/>
    <w:uiPriority w:val="99"/>
    <w:semiHidden/>
    <w:rsid w:val="004A6BCF"/>
    <w:rPr>
      <w:sz w:val="20"/>
      <w:szCs w:val="20"/>
    </w:rPr>
  </w:style>
  <w:style w:type="paragraph" w:styleId="CommentSubject">
    <w:name w:val="annotation subject"/>
    <w:basedOn w:val="CommentText"/>
    <w:next w:val="CommentText"/>
    <w:link w:val="CommentSubjectChar"/>
    <w:uiPriority w:val="99"/>
    <w:semiHidden/>
    <w:unhideWhenUsed/>
    <w:rsid w:val="004A6BCF"/>
    <w:rPr>
      <w:b/>
      <w:bCs/>
    </w:rPr>
  </w:style>
  <w:style w:type="character" w:customStyle="1" w:styleId="CommentSubjectChar">
    <w:name w:val="Comment Subject Char"/>
    <w:basedOn w:val="CommentTextChar"/>
    <w:link w:val="CommentSubject"/>
    <w:uiPriority w:val="99"/>
    <w:semiHidden/>
    <w:rsid w:val="004A6BCF"/>
    <w:rPr>
      <w:b/>
      <w:bCs/>
      <w:sz w:val="20"/>
      <w:szCs w:val="20"/>
    </w:rPr>
  </w:style>
  <w:style w:type="paragraph" w:styleId="ListParagraph">
    <w:name w:val="List Paragraph"/>
    <w:basedOn w:val="Normal"/>
    <w:uiPriority w:val="34"/>
    <w:qFormat/>
    <w:rsid w:val="007C5374"/>
    <w:pPr>
      <w:ind w:left="720"/>
      <w:contextualSpacing/>
    </w:pPr>
  </w:style>
  <w:style w:type="paragraph" w:styleId="Header">
    <w:name w:val="header"/>
    <w:basedOn w:val="Normal"/>
    <w:link w:val="HeaderChar"/>
    <w:uiPriority w:val="99"/>
    <w:unhideWhenUsed/>
    <w:rsid w:val="004B7B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7B2B"/>
  </w:style>
  <w:style w:type="paragraph" w:styleId="Footer">
    <w:name w:val="footer"/>
    <w:basedOn w:val="Normal"/>
    <w:link w:val="FooterChar"/>
    <w:uiPriority w:val="99"/>
    <w:unhideWhenUsed/>
    <w:rsid w:val="004B7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7B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379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 Phan</dc:creator>
  <cp:keywords/>
  <dc:description/>
  <cp:lastModifiedBy>admin</cp:lastModifiedBy>
  <cp:revision>3</cp:revision>
  <dcterms:created xsi:type="dcterms:W3CDTF">2023-10-30T13:22:00Z</dcterms:created>
  <dcterms:modified xsi:type="dcterms:W3CDTF">2023-10-30T13:24:00Z</dcterms:modified>
</cp:coreProperties>
</file>